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25" w:rsidRPr="0014368E" w:rsidRDefault="000470D8" w:rsidP="0014368E">
      <w:pPr>
        <w:pStyle w:val="Standard"/>
        <w:jc w:val="center"/>
        <w:rPr>
          <w:b/>
          <w:bCs/>
          <w:sz w:val="22"/>
          <w:szCs w:val="22"/>
        </w:rPr>
      </w:pPr>
      <w:r w:rsidRPr="0014368E">
        <w:rPr>
          <w:b/>
          <w:bCs/>
          <w:sz w:val="22"/>
          <w:szCs w:val="22"/>
        </w:rPr>
        <w:t>Wykaz nieruchomości stanowiącej własność Gminy Miasta Pionki przeznaczonej do  sprzedaży</w:t>
      </w:r>
    </w:p>
    <w:p w:rsidR="00B10A25" w:rsidRPr="0014368E" w:rsidRDefault="00B10A25">
      <w:pPr>
        <w:pStyle w:val="Standard"/>
        <w:jc w:val="center"/>
        <w:rPr>
          <w:b/>
          <w:bCs/>
          <w:sz w:val="22"/>
          <w:szCs w:val="22"/>
        </w:rPr>
      </w:pPr>
    </w:p>
    <w:p w:rsidR="00B10A25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Zgodnie z art. 35 ust. 1 i 2 ustawy o gospodarce nieruchomościami z dnia 21 sierpnia </w:t>
      </w:r>
      <w:r w:rsidR="005D0A19" w:rsidRPr="0014368E">
        <w:rPr>
          <w:sz w:val="22"/>
          <w:szCs w:val="22"/>
        </w:rPr>
        <w:t>1997r.(t.j.z 2015r.  poz. 1774</w:t>
      </w:r>
      <w:r w:rsidRPr="0014368E">
        <w:rPr>
          <w:sz w:val="22"/>
          <w:szCs w:val="22"/>
        </w:rPr>
        <w:t xml:space="preserve"> ze zm.) oraz </w:t>
      </w:r>
      <w:r w:rsidR="00783639">
        <w:rPr>
          <w:sz w:val="22"/>
          <w:szCs w:val="22"/>
        </w:rPr>
        <w:t>Uchwałą Rady XXVI/138/2016</w:t>
      </w:r>
      <w:r w:rsidRPr="0014368E">
        <w:rPr>
          <w:sz w:val="22"/>
          <w:szCs w:val="22"/>
        </w:rPr>
        <w:t xml:space="preserve"> Miasta Pionki </w:t>
      </w:r>
      <w:r w:rsidR="00E443EF">
        <w:rPr>
          <w:sz w:val="22"/>
          <w:szCs w:val="22"/>
        </w:rPr>
        <w:t xml:space="preserve">                             </w:t>
      </w:r>
      <w:r w:rsidR="002E244D">
        <w:rPr>
          <w:sz w:val="22"/>
          <w:szCs w:val="22"/>
        </w:rPr>
        <w:t xml:space="preserve">z dn. </w:t>
      </w:r>
      <w:r w:rsidR="00783639">
        <w:rPr>
          <w:sz w:val="22"/>
          <w:szCs w:val="22"/>
        </w:rPr>
        <w:t>31.03</w:t>
      </w:r>
      <w:r w:rsidR="00CF13B0">
        <w:rPr>
          <w:sz w:val="22"/>
          <w:szCs w:val="22"/>
        </w:rPr>
        <w:t>.2016</w:t>
      </w:r>
      <w:r w:rsidRPr="0014368E">
        <w:rPr>
          <w:sz w:val="22"/>
          <w:szCs w:val="22"/>
        </w:rPr>
        <w:t>r. Burmistrz Miasta Pionki podaje do publicznej wiadomości wykaz nieruchomości  stanowiącej własność Gminy Miasta Pionki i przeznaczonej do sprzedaży.</w:t>
      </w:r>
    </w:p>
    <w:p w:rsidR="002C257E" w:rsidRPr="0014368E" w:rsidRDefault="002C257E">
      <w:pPr>
        <w:pStyle w:val="Standard"/>
        <w:jc w:val="both"/>
        <w:rPr>
          <w:sz w:val="22"/>
          <w:szCs w:val="22"/>
        </w:rPr>
      </w:pPr>
    </w:p>
    <w:tbl>
      <w:tblPr>
        <w:tblW w:w="15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410"/>
        <w:gridCol w:w="1417"/>
        <w:gridCol w:w="4820"/>
        <w:gridCol w:w="1701"/>
        <w:gridCol w:w="1559"/>
        <w:gridCol w:w="1984"/>
      </w:tblGrid>
      <w:tr w:rsidR="00B10A25" w:rsidRPr="0014368E" w:rsidTr="00BA1E12">
        <w:trPr>
          <w:cantSplit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Położenie nieruchomości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Nr działki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 xml:space="preserve">Pow. </w:t>
            </w:r>
            <w:r w:rsidR="00C85846">
              <w:rPr>
                <w:sz w:val="22"/>
                <w:szCs w:val="22"/>
              </w:rPr>
              <w:t>nieruchomości</w:t>
            </w:r>
          </w:p>
          <w:p w:rsidR="005D0A19" w:rsidRPr="0014368E" w:rsidRDefault="005D0A19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[ha]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Opis nieruchomości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Przeznaczenie nieruchomości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5D0A19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Wartość/</w:t>
            </w:r>
            <w:r w:rsidR="0014368E" w:rsidRPr="007503E4">
              <w:rPr>
                <w:b/>
                <w:sz w:val="22"/>
                <w:szCs w:val="22"/>
              </w:rPr>
              <w:t>Cena nierucho</w:t>
            </w:r>
            <w:r w:rsidR="000470D8" w:rsidRPr="007503E4">
              <w:rPr>
                <w:b/>
                <w:sz w:val="22"/>
                <w:szCs w:val="22"/>
              </w:rPr>
              <w:t>mości</w:t>
            </w:r>
            <w:r w:rsidRPr="001436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Informacje dodatkowe</w:t>
            </w:r>
          </w:p>
        </w:tc>
      </w:tr>
      <w:tr w:rsidR="00B10A25" w:rsidRPr="0014368E" w:rsidTr="00BA1E12">
        <w:trPr>
          <w:cantSplit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2E244D">
            <w:pPr>
              <w:pStyle w:val="TableContents"/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 xml:space="preserve">Pionki                         </w:t>
            </w:r>
            <w:r w:rsidR="002E244D">
              <w:rPr>
                <w:sz w:val="22"/>
                <w:szCs w:val="22"/>
              </w:rPr>
              <w:t>ul. Radomska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846" w:rsidRDefault="0078363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1579/205</w:t>
            </w:r>
          </w:p>
          <w:p w:rsidR="00783639" w:rsidRPr="0014368E" w:rsidRDefault="0078363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 nr RA2Z/00002186/8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783639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0,1479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44D" w:rsidRDefault="000470D8" w:rsidP="007503E4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Nieru</w:t>
            </w:r>
            <w:r w:rsidR="005D0A19" w:rsidRPr="0014368E">
              <w:rPr>
                <w:sz w:val="22"/>
                <w:szCs w:val="22"/>
              </w:rPr>
              <w:t xml:space="preserve">chomość gruntowa niezabudowana </w:t>
            </w:r>
            <w:r w:rsidR="00783639">
              <w:rPr>
                <w:sz w:val="22"/>
                <w:szCs w:val="22"/>
              </w:rPr>
              <w:t>obiektami kubaturowymi. Na działce znajduje się utwardzony parking z urządzonymi miejscami parkingowymi- nakłady poniesione na jego budowę stanowią własność dzierżawcy.</w:t>
            </w:r>
          </w:p>
          <w:p w:rsidR="00783639" w:rsidRDefault="00783639" w:rsidP="007503E4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położona jest w centrum miasta, bezpośrednio przylega do nieruchomości na której został wybudowana galeria handlowa. W sąsiedztwie znajdują się również: tereny kolejowe, dworzec PKP</w:t>
            </w:r>
            <w:r w:rsidR="00BA1E12">
              <w:rPr>
                <w:sz w:val="22"/>
                <w:szCs w:val="22"/>
              </w:rPr>
              <w:t>, obiekty handlowo-usługowe.</w:t>
            </w:r>
          </w:p>
          <w:p w:rsidR="002E244D" w:rsidRPr="0014368E" w:rsidRDefault="002E244D" w:rsidP="007503E4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posiada dostęp do sieci: telefonicznej, wod-kan., elektryczna, gazowej.</w:t>
            </w:r>
          </w:p>
          <w:p w:rsidR="0014368E" w:rsidRPr="0014368E" w:rsidRDefault="0014368E" w:rsidP="002C257E">
            <w:pPr>
              <w:pStyle w:val="Standard"/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BA1E12" w:rsidP="00BA1E12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  <w:r w:rsidR="002E244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obsługa komunikacji samochodowej -zbiorowej.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44D" w:rsidRDefault="00783639" w:rsidP="00E443E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121 000</w:t>
            </w:r>
            <w:r w:rsidR="002E244D">
              <w:rPr>
                <w:sz w:val="22"/>
                <w:szCs w:val="22"/>
              </w:rPr>
              <w:t>,00zł/</w:t>
            </w:r>
          </w:p>
          <w:p w:rsidR="00B10A25" w:rsidRPr="007503E4" w:rsidRDefault="00783639" w:rsidP="00E443EF">
            <w:pPr>
              <w:pStyle w:val="TableContents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2E244D" w:rsidRPr="007503E4">
              <w:rPr>
                <w:b/>
                <w:sz w:val="22"/>
                <w:szCs w:val="22"/>
              </w:rPr>
              <w:t> 000,00zł</w:t>
            </w:r>
          </w:p>
          <w:p w:rsidR="002E244D" w:rsidRPr="002E244D" w:rsidRDefault="002E244D" w:rsidP="00E443EF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E12" w:rsidRPr="0014368E" w:rsidRDefault="00BA1E12" w:rsidP="00BA1E1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 xml:space="preserve">Do ceny nabycia należy doliczyć podatek VAT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14368E">
              <w:rPr>
                <w:sz w:val="22"/>
                <w:szCs w:val="22"/>
              </w:rPr>
              <w:t>w stawce 23%.</w:t>
            </w:r>
          </w:p>
          <w:p w:rsidR="00BA1E12" w:rsidRPr="0014368E" w:rsidRDefault="00BA1E12" w:rsidP="00BA1E1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Nabywca ponosi koszty notarialne</w:t>
            </w: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</w:tc>
      </w:tr>
    </w:tbl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B10A25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Wykaz niniejszy podaje się do publicznej wiadomości na okres 21 dni tj. od dnia </w:t>
      </w:r>
      <w:r w:rsidR="002E244D">
        <w:rPr>
          <w:b/>
          <w:sz w:val="22"/>
          <w:szCs w:val="22"/>
        </w:rPr>
        <w:t>21.09</w:t>
      </w:r>
      <w:r w:rsidR="00741BCB" w:rsidRPr="0014368E">
        <w:rPr>
          <w:b/>
          <w:bCs/>
          <w:sz w:val="22"/>
          <w:szCs w:val="22"/>
        </w:rPr>
        <w:t xml:space="preserve">.2016r.  do dnia  </w:t>
      </w:r>
      <w:r w:rsidR="007503E4">
        <w:rPr>
          <w:b/>
          <w:bCs/>
          <w:sz w:val="22"/>
          <w:szCs w:val="22"/>
        </w:rPr>
        <w:t>11.10</w:t>
      </w:r>
      <w:r w:rsidR="00741BCB" w:rsidRPr="0014368E">
        <w:rPr>
          <w:b/>
          <w:bCs/>
          <w:sz w:val="22"/>
          <w:szCs w:val="22"/>
        </w:rPr>
        <w:t>.2016</w:t>
      </w:r>
      <w:r w:rsidRPr="0014368E">
        <w:rPr>
          <w:b/>
          <w:bCs/>
          <w:sz w:val="22"/>
          <w:szCs w:val="22"/>
        </w:rPr>
        <w:t xml:space="preserve">r. włącznie </w:t>
      </w:r>
      <w:r w:rsidRPr="0014368E">
        <w:rPr>
          <w:sz w:val="22"/>
          <w:szCs w:val="22"/>
        </w:rPr>
        <w:t xml:space="preserve">poprzez wywieszenie na tablicy ogłoszeń </w:t>
      </w:r>
      <w:r w:rsidR="00CF13B0">
        <w:rPr>
          <w:sz w:val="22"/>
          <w:szCs w:val="22"/>
        </w:rPr>
        <w:t xml:space="preserve">                             </w:t>
      </w:r>
      <w:r w:rsidRPr="0014368E">
        <w:rPr>
          <w:sz w:val="22"/>
          <w:szCs w:val="22"/>
        </w:rPr>
        <w:t xml:space="preserve">w Urzędzie Miasta Pionki oraz zamieszczenie na stronie internetowej www. </w:t>
      </w:r>
      <w:r w:rsidRPr="0014368E">
        <w:rPr>
          <w:sz w:val="22"/>
          <w:szCs w:val="22"/>
          <w:u w:val="single"/>
        </w:rPr>
        <w:t>bip.pionki.pl.</w:t>
      </w:r>
    </w:p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B10A25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B10A25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Szczegółowe informacje na temat nieruchomości można uzyskać w siedzibie Urzę</w:t>
      </w:r>
      <w:r w:rsidR="005D0A19" w:rsidRPr="0014368E">
        <w:rPr>
          <w:sz w:val="22"/>
          <w:szCs w:val="22"/>
        </w:rPr>
        <w:t xml:space="preserve">du Miasta Pionki  </w:t>
      </w:r>
      <w:r w:rsidRPr="0014368E">
        <w:rPr>
          <w:sz w:val="22"/>
          <w:szCs w:val="22"/>
        </w:rPr>
        <w:t xml:space="preserve">ul. Jana Pawła II nr 15 lub telefonicznie </w:t>
      </w:r>
      <w:r w:rsidR="0014368E">
        <w:rPr>
          <w:sz w:val="22"/>
          <w:szCs w:val="22"/>
        </w:rPr>
        <w:t xml:space="preserve"> pod nr (</w:t>
      </w:r>
      <w:r w:rsidR="005D0A19" w:rsidRPr="0014368E">
        <w:rPr>
          <w:sz w:val="22"/>
          <w:szCs w:val="22"/>
        </w:rPr>
        <w:t>48</w:t>
      </w:r>
      <w:r w:rsidR="0014368E">
        <w:rPr>
          <w:sz w:val="22"/>
          <w:szCs w:val="22"/>
        </w:rPr>
        <w:t>)</w:t>
      </w:r>
      <w:r w:rsidR="005D0A19" w:rsidRPr="0014368E">
        <w:rPr>
          <w:sz w:val="22"/>
          <w:szCs w:val="22"/>
        </w:rPr>
        <w:t xml:space="preserve"> 341 42 16</w:t>
      </w:r>
      <w:r w:rsidR="0014368E">
        <w:rPr>
          <w:sz w:val="22"/>
          <w:szCs w:val="22"/>
        </w:rPr>
        <w:t>.</w:t>
      </w:r>
    </w:p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E354EC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Pionki, dnia </w:t>
      </w:r>
      <w:r w:rsidR="007503E4">
        <w:rPr>
          <w:sz w:val="22"/>
          <w:szCs w:val="22"/>
        </w:rPr>
        <w:t>16.09</w:t>
      </w:r>
      <w:r w:rsidR="00E443EF">
        <w:rPr>
          <w:sz w:val="22"/>
          <w:szCs w:val="22"/>
        </w:rPr>
        <w:t>.2016</w:t>
      </w:r>
      <w:r w:rsidRPr="0014368E">
        <w:rPr>
          <w:sz w:val="22"/>
          <w:szCs w:val="22"/>
        </w:rPr>
        <w:t>r.</w:t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  <w:t>BURMISTRZ MIASTA PIONKI</w:t>
      </w:r>
    </w:p>
    <w:p w:rsidR="003A58F3" w:rsidRPr="0014368E" w:rsidRDefault="00E354E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5DE2">
        <w:rPr>
          <w:sz w:val="22"/>
          <w:szCs w:val="22"/>
        </w:rPr>
        <w:t>/-/ Romuald Zawodnik</w:t>
      </w:r>
      <w:bookmarkStart w:id="0" w:name="_GoBack"/>
      <w:bookmarkEnd w:id="0"/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  <w:r w:rsidR="003A58F3">
        <w:rPr>
          <w:sz w:val="22"/>
          <w:szCs w:val="22"/>
        </w:rPr>
        <w:tab/>
      </w:r>
    </w:p>
    <w:sectPr w:rsidR="003A58F3" w:rsidRPr="0014368E" w:rsidSect="0014368E">
      <w:pgSz w:w="16838" w:h="11906" w:orient="landscape"/>
      <w:pgMar w:top="567" w:right="720" w:bottom="624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39" w:rsidRDefault="00783639">
      <w:r>
        <w:separator/>
      </w:r>
    </w:p>
  </w:endnote>
  <w:endnote w:type="continuationSeparator" w:id="0">
    <w:p w:rsidR="00783639" w:rsidRDefault="0078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39" w:rsidRDefault="00783639">
      <w:r>
        <w:rPr>
          <w:color w:val="000000"/>
        </w:rPr>
        <w:ptab w:relativeTo="margin" w:alignment="center" w:leader="none"/>
      </w:r>
    </w:p>
  </w:footnote>
  <w:footnote w:type="continuationSeparator" w:id="0">
    <w:p w:rsidR="00783639" w:rsidRDefault="0078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25"/>
    <w:rsid w:val="000470D8"/>
    <w:rsid w:val="0014368E"/>
    <w:rsid w:val="002C257E"/>
    <w:rsid w:val="002E244D"/>
    <w:rsid w:val="003A58F3"/>
    <w:rsid w:val="005D0A19"/>
    <w:rsid w:val="00741BCB"/>
    <w:rsid w:val="007503E4"/>
    <w:rsid w:val="00783639"/>
    <w:rsid w:val="00B10A25"/>
    <w:rsid w:val="00B47144"/>
    <w:rsid w:val="00BA1E12"/>
    <w:rsid w:val="00BF4832"/>
    <w:rsid w:val="00C35DE2"/>
    <w:rsid w:val="00C85846"/>
    <w:rsid w:val="00CF13B0"/>
    <w:rsid w:val="00E354EC"/>
    <w:rsid w:val="00E4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DFDEB-6116-4515-879B-3FAF16DC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3B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3B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2</cp:revision>
  <cp:lastPrinted>2016-09-20T05:58:00Z</cp:lastPrinted>
  <dcterms:created xsi:type="dcterms:W3CDTF">2016-09-19T05:58:00Z</dcterms:created>
  <dcterms:modified xsi:type="dcterms:W3CDTF">2016-09-20T05:58:00Z</dcterms:modified>
</cp:coreProperties>
</file>